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b/>
          <w:bCs/>
          <w:sz w:val="20"/>
          <w:szCs w:val="20"/>
          <w:lang/>
        </w:rPr>
      </w:pPr>
      <w:r w:rsidRPr="00162347">
        <w:rPr>
          <w:rFonts w:ascii="Calibri" w:hAnsi="Calibri"/>
          <w:b/>
          <w:bCs/>
          <w:lang/>
        </w:rPr>
        <w:t>Chapter #22:</w:t>
      </w:r>
      <w:r w:rsidRPr="00162347">
        <w:rPr>
          <w:rFonts w:ascii="Calibri" w:hAnsi="Calibri"/>
          <w:lang/>
        </w:rPr>
        <w:t xml:space="preserve"> </w:t>
      </w:r>
      <w:r w:rsidRPr="00162347">
        <w:rPr>
          <w:rStyle w:val="Strong"/>
          <w:rFonts w:ascii="Calibri" w:hAnsi="Calibri"/>
          <w:lang/>
        </w:rPr>
        <w:t>The Ordeal of Reconstruction</w:t>
      </w: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b/>
          <w:bCs/>
          <w:color w:val="000000"/>
          <w:sz w:val="20"/>
          <w:szCs w:val="20"/>
          <w:lang/>
        </w:rPr>
      </w:pPr>
      <w:r w:rsidRPr="00D90106">
        <w:rPr>
          <w:rFonts w:ascii="Calibri" w:hAnsi="Calibri"/>
          <w:b/>
          <w:bCs/>
          <w:sz w:val="20"/>
          <w:szCs w:val="20"/>
          <w:lang/>
        </w:rPr>
        <w:t>IDENTIFICATIONS</w:t>
      </w: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  <w:hyperlink r:id="rId4" w:history="1">
        <w:r w:rsidRPr="00D90106">
          <w:rPr>
            <w:rFonts w:ascii="Calibri" w:hAnsi="Calibri"/>
            <w:b/>
            <w:bCs/>
            <w:color w:val="000000"/>
            <w:sz w:val="20"/>
            <w:szCs w:val="20"/>
            <w:lang/>
          </w:rPr>
          <w:t>Ku Klux Klan</w:t>
        </w:r>
      </w:hyperlink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t xml:space="preserve"> </w:t>
      </w:r>
      <w:r w:rsidRPr="00D90106">
        <w:rPr>
          <w:b/>
          <w:bCs/>
          <w:color w:val="000000"/>
          <w:sz w:val="20"/>
          <w:szCs w:val="20"/>
          <w:lang/>
        </w:rPr>
        <w:br/>
      </w: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  <w:hyperlink r:id="rId5" w:history="1">
        <w:r w:rsidRPr="00D90106">
          <w:rPr>
            <w:rFonts w:ascii="Calibri" w:hAnsi="Calibri"/>
            <w:b/>
            <w:bCs/>
            <w:color w:val="000000"/>
            <w:sz w:val="20"/>
            <w:szCs w:val="20"/>
            <w:lang/>
          </w:rPr>
          <w:t>Force Acts</w:t>
        </w:r>
      </w:hyperlink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t xml:space="preserve"> </w:t>
      </w:r>
      <w:r w:rsidRPr="00D90106">
        <w:rPr>
          <w:b/>
          <w:bCs/>
          <w:color w:val="000000"/>
          <w:sz w:val="20"/>
          <w:szCs w:val="20"/>
          <w:lang/>
        </w:rPr>
        <w:br/>
      </w: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  <w:hyperlink r:id="rId6" w:history="1">
        <w:r w:rsidRPr="00D90106">
          <w:rPr>
            <w:rFonts w:ascii="Calibri" w:hAnsi="Calibri"/>
            <w:b/>
            <w:bCs/>
            <w:color w:val="000000"/>
            <w:sz w:val="20"/>
            <w:szCs w:val="20"/>
            <w:lang/>
          </w:rPr>
          <w:t>Military Reconstruction Act</w:t>
        </w:r>
      </w:hyperlink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t xml:space="preserve"> </w:t>
      </w:r>
      <w:r w:rsidRPr="00D90106">
        <w:rPr>
          <w:b/>
          <w:bCs/>
          <w:color w:val="000000"/>
          <w:sz w:val="20"/>
          <w:szCs w:val="20"/>
          <w:lang/>
        </w:rPr>
        <w:br/>
      </w: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  <w:hyperlink r:id="rId7" w:history="1">
        <w:r w:rsidRPr="00D90106">
          <w:rPr>
            <w:rFonts w:ascii="Calibri" w:hAnsi="Calibri"/>
            <w:b/>
            <w:bCs/>
            <w:color w:val="000000"/>
            <w:sz w:val="20"/>
            <w:szCs w:val="20"/>
            <w:lang/>
          </w:rPr>
          <w:t>Fifteenth Amendment</w:t>
        </w:r>
      </w:hyperlink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t xml:space="preserve"> </w:t>
      </w:r>
      <w:r w:rsidRPr="00D90106">
        <w:rPr>
          <w:b/>
          <w:bCs/>
          <w:color w:val="000000"/>
          <w:sz w:val="20"/>
          <w:szCs w:val="20"/>
          <w:lang/>
        </w:rPr>
        <w:br/>
      </w: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  <w:hyperlink r:id="rId8" w:history="1">
        <w:r w:rsidRPr="00D90106">
          <w:rPr>
            <w:rFonts w:ascii="Calibri" w:hAnsi="Calibri"/>
            <w:b/>
            <w:bCs/>
            <w:color w:val="000000"/>
            <w:sz w:val="20"/>
            <w:szCs w:val="20"/>
            <w:lang/>
          </w:rPr>
          <w:t>Civil Rights Act</w:t>
        </w:r>
      </w:hyperlink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t xml:space="preserve"> </w:t>
      </w:r>
      <w:r w:rsidRPr="00D90106">
        <w:rPr>
          <w:b/>
          <w:bCs/>
          <w:color w:val="000000"/>
          <w:sz w:val="20"/>
          <w:szCs w:val="20"/>
          <w:lang/>
        </w:rPr>
        <w:br/>
      </w: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  <w:hyperlink r:id="rId9" w:history="1">
        <w:r w:rsidRPr="00D90106">
          <w:rPr>
            <w:rFonts w:ascii="Calibri" w:hAnsi="Calibri"/>
            <w:b/>
            <w:bCs/>
            <w:color w:val="000000"/>
            <w:sz w:val="20"/>
            <w:szCs w:val="20"/>
            <w:lang/>
          </w:rPr>
          <w:t>Scalawags</w:t>
        </w:r>
      </w:hyperlink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t xml:space="preserve"> </w:t>
      </w:r>
      <w:r w:rsidRPr="00D90106">
        <w:rPr>
          <w:b/>
          <w:bCs/>
          <w:color w:val="000000"/>
          <w:sz w:val="20"/>
          <w:szCs w:val="20"/>
          <w:lang/>
        </w:rPr>
        <w:br/>
      </w: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  <w:hyperlink r:id="rId10" w:history="1">
        <w:r w:rsidRPr="00D90106">
          <w:rPr>
            <w:rFonts w:ascii="Calibri" w:hAnsi="Calibri"/>
            <w:b/>
            <w:bCs/>
            <w:color w:val="000000"/>
            <w:sz w:val="20"/>
            <w:szCs w:val="20"/>
            <w:lang/>
          </w:rPr>
          <w:t>Carpetbaggers</w:t>
        </w:r>
      </w:hyperlink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t xml:space="preserve"> </w:t>
      </w:r>
      <w:r w:rsidRPr="00D90106">
        <w:rPr>
          <w:b/>
          <w:bCs/>
          <w:color w:val="000000"/>
          <w:sz w:val="20"/>
          <w:szCs w:val="20"/>
          <w:lang/>
        </w:rPr>
        <w:br/>
      </w: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b/>
          <w:bCs/>
          <w:color w:val="000000"/>
          <w:sz w:val="20"/>
          <w:szCs w:val="20"/>
          <w:lang/>
        </w:rPr>
      </w:pPr>
      <w:r w:rsidRPr="00D90106">
        <w:rPr>
          <w:b/>
          <w:bCs/>
          <w:color w:val="000000"/>
          <w:sz w:val="20"/>
          <w:szCs w:val="20"/>
          <w:lang/>
        </w:rPr>
        <w:br/>
      </w:r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fldChar w:fldCharType="begin"/>
      </w:r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instrText xml:space="preserve"> HYPERLINK "http://www.course-notes.org/vocabulary/term/ModerateRadical_Republicans" </w:instrText>
      </w:r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fldChar w:fldCharType="separate"/>
      </w:r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t>Moderate Republicans</w:t>
      </w: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b/>
          <w:bCs/>
          <w:color w:val="000000"/>
          <w:sz w:val="20"/>
          <w:szCs w:val="20"/>
          <w:lang/>
        </w:rPr>
      </w:pP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t>Radical Republicans</w:t>
      </w:r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fldChar w:fldCharType="end"/>
      </w:r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t xml:space="preserve"> </w:t>
      </w:r>
      <w:r w:rsidRPr="00D90106">
        <w:rPr>
          <w:b/>
          <w:bCs/>
          <w:color w:val="000000"/>
          <w:sz w:val="20"/>
          <w:szCs w:val="20"/>
          <w:lang/>
        </w:rPr>
        <w:br/>
      </w: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  <w:hyperlink r:id="rId11" w:history="1">
        <w:r w:rsidRPr="00D90106">
          <w:rPr>
            <w:rFonts w:ascii="Calibri" w:hAnsi="Calibri"/>
            <w:b/>
            <w:bCs/>
            <w:color w:val="000000"/>
            <w:sz w:val="20"/>
            <w:szCs w:val="20"/>
            <w:lang/>
          </w:rPr>
          <w:t>Black Codes</w:t>
        </w:r>
      </w:hyperlink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t xml:space="preserve"> </w:t>
      </w:r>
      <w:r w:rsidRPr="00D90106">
        <w:rPr>
          <w:b/>
          <w:bCs/>
          <w:color w:val="000000"/>
          <w:sz w:val="20"/>
          <w:szCs w:val="20"/>
          <w:lang/>
        </w:rPr>
        <w:br/>
      </w: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  <w:hyperlink r:id="rId12" w:history="1">
        <w:r w:rsidRPr="00D90106">
          <w:rPr>
            <w:rFonts w:ascii="Calibri" w:hAnsi="Calibri"/>
            <w:b/>
            <w:bCs/>
            <w:color w:val="000000"/>
            <w:sz w:val="20"/>
            <w:szCs w:val="20"/>
            <w:lang/>
          </w:rPr>
          <w:t>Sharecropping</w:t>
        </w:r>
      </w:hyperlink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t xml:space="preserve"> </w:t>
      </w:r>
      <w:r w:rsidRPr="00D90106">
        <w:rPr>
          <w:b/>
          <w:bCs/>
          <w:color w:val="000000"/>
          <w:sz w:val="20"/>
          <w:szCs w:val="20"/>
          <w:lang/>
        </w:rPr>
        <w:br/>
      </w: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  <w:hyperlink r:id="rId13" w:history="1">
        <w:r w:rsidRPr="00D90106">
          <w:rPr>
            <w:rFonts w:ascii="Calibri" w:hAnsi="Calibri"/>
            <w:b/>
            <w:bCs/>
            <w:color w:val="000000"/>
            <w:sz w:val="20"/>
            <w:szCs w:val="20"/>
            <w:lang/>
          </w:rPr>
          <w:t>Fourteenth Amendment</w:t>
        </w:r>
      </w:hyperlink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t xml:space="preserve"> </w:t>
      </w:r>
      <w:r w:rsidRPr="00D90106">
        <w:rPr>
          <w:b/>
          <w:bCs/>
          <w:color w:val="000000"/>
          <w:sz w:val="20"/>
          <w:szCs w:val="20"/>
          <w:lang/>
        </w:rPr>
        <w:br/>
      </w: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  <w:hyperlink r:id="rId14" w:history="1">
        <w:r w:rsidRPr="00D90106">
          <w:rPr>
            <w:rFonts w:ascii="Calibri" w:hAnsi="Calibri"/>
            <w:b/>
            <w:bCs/>
            <w:color w:val="000000"/>
            <w:sz w:val="20"/>
            <w:szCs w:val="20"/>
            <w:lang/>
          </w:rPr>
          <w:t>10% Plan</w:t>
        </w:r>
      </w:hyperlink>
      <w:r w:rsidRPr="00D90106">
        <w:rPr>
          <w:rFonts w:ascii="Calibri" w:hAnsi="Calibri"/>
          <w:b/>
          <w:bCs/>
          <w:color w:val="000000"/>
          <w:sz w:val="20"/>
          <w:szCs w:val="20"/>
          <w:lang/>
        </w:rPr>
        <w:t xml:space="preserve"> </w:t>
      </w:r>
      <w:r w:rsidRPr="00D90106">
        <w:rPr>
          <w:b/>
          <w:bCs/>
          <w:color w:val="000000"/>
          <w:sz w:val="20"/>
          <w:szCs w:val="20"/>
          <w:lang/>
        </w:rPr>
        <w:br/>
      </w: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</w:p>
    <w:p w:rsidR="00D90106" w:rsidRPr="00D90106" w:rsidRDefault="00D90106" w:rsidP="00D90106">
      <w:pPr>
        <w:spacing w:before="100" w:beforeAutospacing="1" w:after="100" w:afterAutospacing="1"/>
        <w:outlineLvl w:val="1"/>
        <w:rPr>
          <w:rFonts w:ascii="Calibri" w:hAnsi="Calibri"/>
          <w:color w:val="000000"/>
          <w:sz w:val="20"/>
          <w:szCs w:val="20"/>
          <w:lang/>
        </w:rPr>
      </w:pPr>
      <w:hyperlink r:id="rId15" w:history="1">
        <w:r w:rsidRPr="00D90106">
          <w:rPr>
            <w:rFonts w:ascii="Calibri" w:hAnsi="Calibri"/>
            <w:b/>
            <w:bCs/>
            <w:color w:val="000000"/>
            <w:sz w:val="20"/>
            <w:szCs w:val="20"/>
            <w:lang/>
          </w:rPr>
          <w:t>Andrew Johnson</w:t>
        </w:r>
      </w:hyperlink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>GUIDED READING</w:t>
      </w:r>
      <w:r w:rsidRPr="00D90106">
        <w:rPr>
          <w:rFonts w:ascii="Calibri" w:hAnsi="Calibri"/>
          <w:b/>
          <w:spacing w:val="-3"/>
          <w:sz w:val="20"/>
          <w:szCs w:val="20"/>
        </w:rPr>
        <w:br/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t>Freedmen Define Freedom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spacing w:val="-3"/>
          <w:sz w:val="20"/>
          <w:szCs w:val="20"/>
        </w:rPr>
        <w:t xml:space="preserve">Know:  </w:t>
      </w:r>
      <w:r w:rsidRPr="00D90106">
        <w:rPr>
          <w:rFonts w:ascii="Calibri" w:hAnsi="Calibri"/>
          <w:spacing w:val="-3"/>
          <w:sz w:val="20"/>
          <w:szCs w:val="20"/>
        </w:rPr>
        <w:tab/>
      </w:r>
      <w:proofErr w:type="spellStart"/>
      <w:r w:rsidRPr="00D90106">
        <w:rPr>
          <w:rFonts w:ascii="Calibri" w:hAnsi="Calibri"/>
          <w:spacing w:val="-3"/>
          <w:sz w:val="20"/>
          <w:szCs w:val="20"/>
        </w:rPr>
        <w:t>Exodusters</w:t>
      </w:r>
      <w:proofErr w:type="spellEnd"/>
      <w:r w:rsidRPr="00D90106">
        <w:rPr>
          <w:rFonts w:ascii="Calibri" w:hAnsi="Calibri"/>
          <w:spacing w:val="-3"/>
          <w:sz w:val="20"/>
          <w:szCs w:val="20"/>
        </w:rPr>
        <w:t>, American Methodist Episcopal Church, American Missionary Association</w:t>
      </w: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hAnsi="Calibri"/>
          <w:b/>
          <w:spacing w:val="-3"/>
          <w:sz w:val="20"/>
          <w:szCs w:val="20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>2.</w:t>
      </w:r>
      <w:r w:rsidRPr="00D90106">
        <w:rPr>
          <w:rFonts w:ascii="Calibri" w:hAnsi="Calibri"/>
          <w:b/>
          <w:spacing w:val="-3"/>
          <w:sz w:val="20"/>
          <w:szCs w:val="20"/>
        </w:rPr>
        <w:tab/>
        <w:t>How did African-Americans respond to emancipation in the decade following the war?</w:t>
      </w:r>
    </w:p>
    <w:p w:rsidR="00D90106" w:rsidRPr="00D90106" w:rsidRDefault="00D90106" w:rsidP="00D90106">
      <w:pPr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t>The Freedmen's Bureau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spacing w:val="-3"/>
          <w:sz w:val="20"/>
          <w:szCs w:val="20"/>
        </w:rPr>
        <w:t xml:space="preserve">Know:  </w:t>
      </w:r>
      <w:r w:rsidRPr="00D90106">
        <w:rPr>
          <w:rFonts w:ascii="Calibri" w:hAnsi="Calibri"/>
          <w:spacing w:val="-3"/>
          <w:sz w:val="20"/>
          <w:szCs w:val="20"/>
        </w:rPr>
        <w:tab/>
        <w:t>Freedmen's Bureau, General Oliver O. Howard</w:t>
      </w: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rPr>
          <w:rFonts w:ascii="Calibri" w:hAnsi="Calibri"/>
          <w:b/>
          <w:spacing w:val="-3"/>
          <w:sz w:val="20"/>
          <w:szCs w:val="20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>3.</w:t>
      </w:r>
      <w:r w:rsidRPr="00D90106">
        <w:rPr>
          <w:rFonts w:ascii="Calibri" w:hAnsi="Calibri"/>
          <w:b/>
          <w:spacing w:val="-3"/>
          <w:sz w:val="20"/>
          <w:szCs w:val="20"/>
        </w:rPr>
        <w:tab/>
        <w:t>Assess the effectiveness of the Freedmen's Bureau.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t>Johnson:  The Tailor President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spacing w:val="-3"/>
          <w:sz w:val="20"/>
          <w:szCs w:val="20"/>
        </w:rPr>
        <w:t xml:space="preserve">Know:  </w:t>
      </w:r>
      <w:r w:rsidRPr="00D90106">
        <w:rPr>
          <w:rFonts w:ascii="Calibri" w:hAnsi="Calibri"/>
          <w:spacing w:val="-3"/>
          <w:sz w:val="20"/>
          <w:szCs w:val="20"/>
        </w:rPr>
        <w:tab/>
        <w:t>Andrew Johnson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spacing w:val="-3"/>
          <w:sz w:val="20"/>
          <w:szCs w:val="20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>4.</w:t>
      </w:r>
      <w:r w:rsidRPr="00D90106">
        <w:rPr>
          <w:rFonts w:ascii="Calibri" w:hAnsi="Calibri"/>
          <w:b/>
          <w:spacing w:val="-3"/>
          <w:sz w:val="20"/>
          <w:szCs w:val="20"/>
        </w:rPr>
        <w:tab/>
        <w:t>Explain the strengths and weaknesses of Andrew Johnson.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t>Presidential Reconstruction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spacing w:val="-3"/>
          <w:sz w:val="20"/>
          <w:szCs w:val="20"/>
        </w:rPr>
        <w:t xml:space="preserve">Know:  </w:t>
      </w:r>
      <w:r w:rsidRPr="00D90106">
        <w:rPr>
          <w:rFonts w:ascii="Calibri" w:hAnsi="Calibri"/>
          <w:spacing w:val="-3"/>
          <w:sz w:val="20"/>
          <w:szCs w:val="20"/>
        </w:rPr>
        <w:tab/>
        <w:t>Lincoln's "10 percent plan," Wade-Davis Bill, Radical Republicans</w:t>
      </w: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hAnsi="Calibri"/>
          <w:b/>
          <w:spacing w:val="-3"/>
          <w:sz w:val="20"/>
          <w:szCs w:val="20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>5.</w:t>
      </w:r>
      <w:r w:rsidRPr="00D90106">
        <w:rPr>
          <w:rFonts w:ascii="Calibri" w:hAnsi="Calibri"/>
          <w:b/>
          <w:spacing w:val="-3"/>
          <w:sz w:val="20"/>
          <w:szCs w:val="20"/>
        </w:rPr>
        <w:tab/>
        <w:t>How did the Presidents' plan for reconstruction differ from the plan of the Radical Republicans?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t>The Baleful Black Codes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spacing w:val="-3"/>
          <w:sz w:val="20"/>
          <w:szCs w:val="20"/>
        </w:rPr>
        <w:t xml:space="preserve">Know:  </w:t>
      </w:r>
      <w:r w:rsidRPr="00D90106">
        <w:rPr>
          <w:rFonts w:ascii="Calibri" w:hAnsi="Calibri"/>
          <w:spacing w:val="-3"/>
          <w:sz w:val="20"/>
          <w:szCs w:val="20"/>
        </w:rPr>
        <w:tab/>
        <w:t>Black Codes, Labor Contracts, Sharecropping, Debt Peonage</w:t>
      </w: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rPr>
          <w:rFonts w:ascii="Calibri" w:hAnsi="Calibri"/>
          <w:b/>
          <w:spacing w:val="-3"/>
          <w:sz w:val="20"/>
          <w:szCs w:val="20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>6.</w:t>
      </w:r>
      <w:r w:rsidRPr="00D90106">
        <w:rPr>
          <w:rFonts w:ascii="Calibri" w:hAnsi="Calibri"/>
          <w:b/>
          <w:spacing w:val="-3"/>
          <w:sz w:val="20"/>
          <w:szCs w:val="20"/>
        </w:rPr>
        <w:tab/>
        <w:t>How were Black Codes used to keep the freedmen down?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t>Congressional Reconstruction</w:t>
      </w: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hAnsi="Calibri"/>
          <w:b/>
          <w:spacing w:val="-3"/>
          <w:sz w:val="20"/>
          <w:szCs w:val="20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>7.</w:t>
      </w:r>
      <w:r w:rsidRPr="00D90106">
        <w:rPr>
          <w:rFonts w:ascii="Calibri" w:hAnsi="Calibri"/>
          <w:b/>
          <w:spacing w:val="-3"/>
          <w:sz w:val="20"/>
          <w:szCs w:val="20"/>
        </w:rPr>
        <w:tab/>
        <w:t>Why did northern congressmen refuse to seat the southerners when they came to take their seats?  (Hint:  there are two reasons -- one moral and one practical)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t>Johnson Clashes with Congress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spacing w:val="-3"/>
          <w:sz w:val="20"/>
          <w:szCs w:val="20"/>
        </w:rPr>
        <w:t xml:space="preserve">Know:  </w:t>
      </w:r>
      <w:r w:rsidRPr="00D90106">
        <w:rPr>
          <w:rFonts w:ascii="Calibri" w:hAnsi="Calibri"/>
          <w:spacing w:val="-3"/>
          <w:sz w:val="20"/>
          <w:szCs w:val="20"/>
        </w:rPr>
        <w:tab/>
        <w:t>Civil Rights Bill, "Andy Veto," Fourteenth Amendment</w:t>
      </w:r>
    </w:p>
    <w:p w:rsidR="00D90106" w:rsidRPr="00D90106" w:rsidRDefault="00D90106" w:rsidP="00D90106">
      <w:pPr>
        <w:pStyle w:val="BodyTextIndent"/>
        <w:rPr>
          <w:rFonts w:ascii="Calibri" w:hAnsi="Calibri"/>
          <w:b/>
          <w:sz w:val="20"/>
          <w:szCs w:val="20"/>
        </w:rPr>
      </w:pPr>
      <w:r w:rsidRPr="00D90106">
        <w:rPr>
          <w:rFonts w:ascii="Calibri" w:hAnsi="Calibri"/>
          <w:b/>
          <w:sz w:val="20"/>
          <w:szCs w:val="20"/>
        </w:rPr>
        <w:t>8.</w:t>
      </w:r>
      <w:r w:rsidRPr="00D90106">
        <w:rPr>
          <w:rFonts w:ascii="Calibri" w:hAnsi="Calibri"/>
          <w:b/>
          <w:sz w:val="20"/>
          <w:szCs w:val="20"/>
        </w:rPr>
        <w:tab/>
        <w:t>How did Republicans use their dominance of Congress?  What did President Johnson do in response?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t>Swinging `Round the Circle with Johnson</w:t>
      </w: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hAnsi="Calibri"/>
          <w:b/>
          <w:spacing w:val="-3"/>
          <w:sz w:val="20"/>
          <w:szCs w:val="20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>9.</w:t>
      </w:r>
      <w:r w:rsidRPr="00D90106">
        <w:rPr>
          <w:rFonts w:ascii="Calibri" w:hAnsi="Calibri"/>
          <w:b/>
          <w:spacing w:val="-3"/>
          <w:sz w:val="20"/>
          <w:szCs w:val="20"/>
        </w:rPr>
        <w:tab/>
        <w:t>How did Johnson's campaigning during the 1866 congressional elections backfire?  Why did it backfire?</w:t>
      </w: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t>Republican Principles and Programs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spacing w:val="-3"/>
          <w:sz w:val="20"/>
          <w:szCs w:val="20"/>
        </w:rPr>
        <w:t xml:space="preserve">Know:  </w:t>
      </w:r>
      <w:r w:rsidRPr="00D90106">
        <w:rPr>
          <w:rFonts w:ascii="Calibri" w:hAnsi="Calibri"/>
          <w:spacing w:val="-3"/>
          <w:sz w:val="20"/>
          <w:szCs w:val="20"/>
        </w:rPr>
        <w:tab/>
        <w:t>Charles Sumner, Thaddeus Stevens, Joint Committee on Reconstruction, Moderate Republicans</w:t>
      </w: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hAnsi="Calibri"/>
          <w:b/>
          <w:spacing w:val="-3"/>
          <w:sz w:val="20"/>
          <w:szCs w:val="20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>10.</w:t>
      </w:r>
      <w:r w:rsidRPr="00D90106">
        <w:rPr>
          <w:rFonts w:ascii="Calibri" w:hAnsi="Calibri"/>
          <w:b/>
          <w:spacing w:val="-3"/>
          <w:sz w:val="20"/>
          <w:szCs w:val="20"/>
        </w:rPr>
        <w:tab/>
        <w:t>How did the views of Moderate Republicans about reconstruction differ from the views of Radical Republicans?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t>Reconstruction by the Sword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spacing w:val="-3"/>
          <w:sz w:val="20"/>
          <w:szCs w:val="20"/>
        </w:rPr>
        <w:t xml:space="preserve">Know:  </w:t>
      </w:r>
      <w:r w:rsidRPr="00D90106">
        <w:rPr>
          <w:rFonts w:ascii="Calibri" w:hAnsi="Calibri"/>
          <w:spacing w:val="-3"/>
          <w:sz w:val="20"/>
          <w:szCs w:val="20"/>
        </w:rPr>
        <w:tab/>
        <w:t xml:space="preserve">Reconstruction Act, Fifteenth Amendment, Military Reconstruction, Redeemers, Home Rule </w:t>
      </w: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hAnsi="Calibri"/>
          <w:b/>
          <w:spacing w:val="-3"/>
          <w:sz w:val="20"/>
          <w:szCs w:val="20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>11.</w:t>
      </w:r>
      <w:r w:rsidRPr="00D90106">
        <w:rPr>
          <w:rFonts w:ascii="Calibri" w:hAnsi="Calibri"/>
          <w:b/>
          <w:spacing w:val="-3"/>
          <w:sz w:val="20"/>
          <w:szCs w:val="20"/>
        </w:rPr>
        <w:tab/>
        <w:t>Describe military reconstruction.</w:t>
      </w:r>
    </w:p>
    <w:p w:rsidR="00D90106" w:rsidRPr="00D90106" w:rsidRDefault="00D90106" w:rsidP="00D90106">
      <w:pPr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rPr>
          <w:rFonts w:ascii="Calibri" w:eastAsia="Calibri" w:hAnsi="Calibri"/>
          <w:sz w:val="20"/>
          <w:szCs w:val="20"/>
        </w:rPr>
      </w:pPr>
    </w:p>
    <w:p w:rsid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lastRenderedPageBreak/>
        <w:t>No Women Voters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spacing w:val="-3"/>
          <w:sz w:val="20"/>
          <w:szCs w:val="20"/>
        </w:rPr>
        <w:t xml:space="preserve">Know: </w:t>
      </w:r>
      <w:r w:rsidRPr="00D90106">
        <w:rPr>
          <w:rFonts w:ascii="Calibri" w:hAnsi="Calibri"/>
          <w:spacing w:val="-3"/>
          <w:sz w:val="20"/>
          <w:szCs w:val="20"/>
        </w:rPr>
        <w:tab/>
        <w:t xml:space="preserve">Elizabeth Cady Stanton, Susan B. Anthony, Woman's Loyal League, </w:t>
      </w:r>
      <w:proofErr w:type="gramStart"/>
      <w:r w:rsidRPr="00D90106">
        <w:rPr>
          <w:rFonts w:ascii="Calibri" w:hAnsi="Calibri"/>
          <w:spacing w:val="-3"/>
          <w:sz w:val="20"/>
          <w:szCs w:val="20"/>
        </w:rPr>
        <w:t>Fourteenth</w:t>
      </w:r>
      <w:proofErr w:type="gramEnd"/>
      <w:r w:rsidRPr="00D90106">
        <w:rPr>
          <w:rFonts w:ascii="Calibri" w:hAnsi="Calibri"/>
          <w:spacing w:val="-3"/>
          <w:sz w:val="20"/>
          <w:szCs w:val="20"/>
        </w:rPr>
        <w:t xml:space="preserve"> Amendment</w:t>
      </w: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hAnsi="Calibri"/>
          <w:b/>
          <w:spacing w:val="-3"/>
          <w:sz w:val="20"/>
          <w:szCs w:val="20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>12.</w:t>
      </w:r>
      <w:r w:rsidRPr="00D90106">
        <w:rPr>
          <w:rFonts w:ascii="Calibri" w:hAnsi="Calibri"/>
          <w:b/>
          <w:spacing w:val="-3"/>
          <w:sz w:val="20"/>
          <w:szCs w:val="20"/>
        </w:rPr>
        <w:tab/>
        <w:t>Why did some women feel that they did not receive their due after the Civil War?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color w:val="111111"/>
          <w:sz w:val="20"/>
          <w:szCs w:val="20"/>
          <w:lang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color w:val="111111"/>
          <w:sz w:val="20"/>
          <w:szCs w:val="20"/>
          <w:lang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color w:val="111111"/>
          <w:sz w:val="20"/>
          <w:szCs w:val="20"/>
          <w:lang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color w:val="111111"/>
          <w:sz w:val="20"/>
          <w:szCs w:val="20"/>
          <w:lang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color w:val="111111"/>
          <w:sz w:val="20"/>
          <w:szCs w:val="20"/>
          <w:lang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t>The Realities of Radical Reconstruction in the South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spacing w:val="-3"/>
          <w:sz w:val="20"/>
          <w:szCs w:val="20"/>
        </w:rPr>
        <w:t xml:space="preserve">Know:  </w:t>
      </w:r>
      <w:r w:rsidRPr="00D90106">
        <w:rPr>
          <w:rFonts w:ascii="Calibri" w:hAnsi="Calibri"/>
          <w:spacing w:val="-3"/>
          <w:sz w:val="20"/>
          <w:szCs w:val="20"/>
        </w:rPr>
        <w:tab/>
        <w:t>Union League, Suffrage, Hiram Revels, Blanche K. Bruce, Scalawags, Carpetbaggers</w:t>
      </w: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hAnsi="Calibri"/>
          <w:b/>
          <w:spacing w:val="-3"/>
          <w:sz w:val="20"/>
          <w:szCs w:val="20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>13.</w:t>
      </w:r>
      <w:r w:rsidRPr="00D90106">
        <w:rPr>
          <w:rFonts w:ascii="Calibri" w:hAnsi="Calibri"/>
          <w:b/>
          <w:spacing w:val="-3"/>
          <w:sz w:val="20"/>
          <w:szCs w:val="20"/>
        </w:rPr>
        <w:tab/>
        <w:t>In what ways did African-Americans become politically involved in the years immediately following the Civil War?  How did White southerners view their involvement?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t>The Ku Klux Klan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spacing w:val="-3"/>
          <w:sz w:val="20"/>
          <w:szCs w:val="20"/>
        </w:rPr>
        <w:t xml:space="preserve">Know:  </w:t>
      </w:r>
      <w:r w:rsidRPr="00D90106">
        <w:rPr>
          <w:rFonts w:ascii="Calibri" w:hAnsi="Calibri"/>
          <w:spacing w:val="-3"/>
          <w:sz w:val="20"/>
          <w:szCs w:val="20"/>
        </w:rPr>
        <w:tab/>
        <w:t>Ku Klux Klan, Force Acts, Disfranchise</w:t>
      </w:r>
    </w:p>
    <w:p w:rsidR="00D90106" w:rsidRPr="00D90106" w:rsidRDefault="00D90106" w:rsidP="00D90106">
      <w:pPr>
        <w:pStyle w:val="BodyTextIndent"/>
        <w:rPr>
          <w:rFonts w:ascii="Calibri" w:hAnsi="Calibri"/>
          <w:b/>
          <w:sz w:val="20"/>
          <w:szCs w:val="20"/>
        </w:rPr>
      </w:pPr>
      <w:r w:rsidRPr="00D90106">
        <w:rPr>
          <w:rFonts w:ascii="Calibri" w:hAnsi="Calibri"/>
          <w:b/>
          <w:sz w:val="20"/>
          <w:szCs w:val="20"/>
        </w:rPr>
        <w:t>14.</w:t>
      </w:r>
      <w:r w:rsidRPr="00D90106">
        <w:rPr>
          <w:rFonts w:ascii="Calibri" w:hAnsi="Calibri"/>
          <w:b/>
          <w:sz w:val="20"/>
          <w:szCs w:val="20"/>
        </w:rPr>
        <w:tab/>
        <w:t>In what ways did Southern whites attempt to keep former slaves down?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t>Johnson Walks the Impeachment Plank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spacing w:val="-3"/>
          <w:sz w:val="20"/>
          <w:szCs w:val="20"/>
        </w:rPr>
        <w:t xml:space="preserve">Know:  </w:t>
      </w:r>
      <w:r w:rsidRPr="00D90106">
        <w:rPr>
          <w:rFonts w:ascii="Calibri" w:hAnsi="Calibri"/>
          <w:spacing w:val="-3"/>
          <w:sz w:val="20"/>
          <w:szCs w:val="20"/>
        </w:rPr>
        <w:tab/>
        <w:t>Radical Republicans, Ben Wade, Tenure of Office Act, Edwin Stanton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ind w:left="720" w:hanging="720"/>
        <w:rPr>
          <w:rFonts w:ascii="Calibri" w:hAnsi="Calibri"/>
          <w:b/>
          <w:spacing w:val="-3"/>
          <w:sz w:val="20"/>
          <w:szCs w:val="20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>15.</w:t>
      </w:r>
      <w:r w:rsidRPr="00D90106">
        <w:rPr>
          <w:rFonts w:ascii="Calibri" w:hAnsi="Calibri"/>
          <w:b/>
          <w:spacing w:val="-3"/>
          <w:sz w:val="20"/>
          <w:szCs w:val="20"/>
        </w:rPr>
        <w:tab/>
        <w:t>How did the Radical Republicans "manufacture" an impeachment of Andrew Johnson?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</w:p>
    <w:p w:rsid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lastRenderedPageBreak/>
        <w:t>A Not-Guilty Verdict for Johnson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spacing w:val="-3"/>
          <w:sz w:val="20"/>
          <w:szCs w:val="20"/>
        </w:rPr>
        <w:t xml:space="preserve">Know:  </w:t>
      </w:r>
      <w:r w:rsidRPr="00D90106">
        <w:rPr>
          <w:rFonts w:ascii="Calibri" w:hAnsi="Calibri"/>
          <w:spacing w:val="-3"/>
          <w:sz w:val="20"/>
          <w:szCs w:val="20"/>
        </w:rPr>
        <w:tab/>
        <w:t>Benjamin F. Butler, Thaddeus Stevens</w:t>
      </w: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hAnsi="Calibri"/>
          <w:b/>
          <w:spacing w:val="-3"/>
          <w:sz w:val="20"/>
          <w:szCs w:val="20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 xml:space="preserve">16. </w:t>
      </w:r>
      <w:r w:rsidRPr="00D90106">
        <w:rPr>
          <w:rFonts w:ascii="Calibri" w:hAnsi="Calibri"/>
          <w:b/>
          <w:spacing w:val="-3"/>
          <w:sz w:val="20"/>
          <w:szCs w:val="20"/>
        </w:rPr>
        <w:tab/>
        <w:t>Why were the Radicals unsuccessful in removing Johnson from office?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t>The Purchase of Alaska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spacing w:val="-3"/>
          <w:sz w:val="20"/>
          <w:szCs w:val="20"/>
        </w:rPr>
        <w:t xml:space="preserve">Know:  </w:t>
      </w:r>
      <w:r w:rsidRPr="00D90106">
        <w:rPr>
          <w:rFonts w:ascii="Calibri" w:hAnsi="Calibri"/>
          <w:spacing w:val="-3"/>
          <w:sz w:val="20"/>
          <w:szCs w:val="20"/>
        </w:rPr>
        <w:tab/>
        <w:t>William Seward, Russia</w:t>
      </w: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Calibri" w:hAnsi="Calibri"/>
          <w:b/>
          <w:spacing w:val="-3"/>
          <w:sz w:val="20"/>
          <w:szCs w:val="20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>17.</w:t>
      </w:r>
      <w:r w:rsidRPr="00D90106">
        <w:rPr>
          <w:rFonts w:ascii="Calibri" w:hAnsi="Calibri"/>
          <w:b/>
          <w:spacing w:val="-3"/>
          <w:sz w:val="20"/>
          <w:szCs w:val="20"/>
        </w:rPr>
        <w:tab/>
        <w:t>Explain why Alaska was called "Seward's Folly," but was purchased anyway.</w:t>
      </w: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eastAsia="Calibri" w:hAnsi="Calibri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b/>
          <w:bCs/>
          <w:spacing w:val="-3"/>
          <w:sz w:val="20"/>
          <w:szCs w:val="20"/>
          <w:u w:val="single"/>
        </w:rPr>
      </w:pPr>
    </w:p>
    <w:p w:rsidR="00D90106" w:rsidRPr="00D90106" w:rsidRDefault="00D90106" w:rsidP="00D90106">
      <w:pPr>
        <w:tabs>
          <w:tab w:val="left" w:pos="-720"/>
        </w:tabs>
        <w:suppressAutoHyphens/>
        <w:spacing w:line="240" w:lineRule="atLeast"/>
        <w:rPr>
          <w:rFonts w:ascii="Calibri" w:hAnsi="Calibri"/>
          <w:spacing w:val="-3"/>
          <w:sz w:val="20"/>
          <w:szCs w:val="20"/>
        </w:rPr>
      </w:pPr>
      <w:r w:rsidRPr="00D90106">
        <w:rPr>
          <w:rFonts w:ascii="Calibri" w:hAnsi="Calibri"/>
          <w:b/>
          <w:bCs/>
          <w:spacing w:val="-3"/>
          <w:sz w:val="20"/>
          <w:szCs w:val="20"/>
          <w:u w:val="single"/>
        </w:rPr>
        <w:t>The Heritage of Reconstruction</w:t>
      </w:r>
    </w:p>
    <w:p w:rsidR="00D90106" w:rsidRPr="00D90106" w:rsidRDefault="00D90106" w:rsidP="00D90106">
      <w:pPr>
        <w:tabs>
          <w:tab w:val="left" w:pos="-720"/>
          <w:tab w:val="left" w:pos="0"/>
        </w:tabs>
        <w:suppressAutoHyphens/>
        <w:spacing w:line="240" w:lineRule="atLeast"/>
        <w:rPr>
          <w:rFonts w:ascii="Calibri" w:hAnsi="Calibri"/>
          <w:b/>
          <w:spacing w:val="-3"/>
          <w:sz w:val="20"/>
          <w:szCs w:val="20"/>
        </w:rPr>
      </w:pPr>
      <w:r w:rsidRPr="00D90106">
        <w:rPr>
          <w:rFonts w:ascii="Calibri" w:hAnsi="Calibri"/>
          <w:b/>
          <w:spacing w:val="-3"/>
          <w:sz w:val="20"/>
          <w:szCs w:val="20"/>
        </w:rPr>
        <w:t>18.</w:t>
      </w:r>
      <w:r w:rsidRPr="00D90106">
        <w:rPr>
          <w:rFonts w:ascii="Calibri" w:hAnsi="Calibri"/>
          <w:b/>
          <w:spacing w:val="-3"/>
          <w:sz w:val="20"/>
          <w:szCs w:val="20"/>
        </w:rPr>
        <w:tab/>
        <w:t>Assess the success of Republican reconstruction.</w:t>
      </w:r>
    </w:p>
    <w:p w:rsidR="00D90106" w:rsidRDefault="00D90106" w:rsidP="00D90106">
      <w:pPr>
        <w:pStyle w:val="Heading2"/>
        <w:shd w:val="clear" w:color="auto" w:fill="FFFFFF"/>
        <w:ind w:right="240"/>
        <w:rPr>
          <w:rFonts w:ascii="Calibri" w:hAnsi="Calibri" w:cs="Times New Roman"/>
          <w:b/>
          <w:spacing w:val="-3"/>
          <w:sz w:val="24"/>
          <w:szCs w:val="24"/>
        </w:rPr>
      </w:pPr>
    </w:p>
    <w:p w:rsidR="00D90106" w:rsidRPr="00EC49B9" w:rsidRDefault="00D90106" w:rsidP="00D90106">
      <w:pPr>
        <w:pStyle w:val="Heading2"/>
        <w:shd w:val="clear" w:color="auto" w:fill="FFFFFF"/>
        <w:ind w:right="240"/>
        <w:rPr>
          <w:rFonts w:ascii="Calibri" w:hAnsi="Calibri" w:cs="Times New Roman"/>
          <w:b/>
          <w:spacing w:val="-3"/>
          <w:sz w:val="24"/>
          <w:szCs w:val="24"/>
        </w:rPr>
      </w:pPr>
    </w:p>
    <w:p w:rsidR="002C11D6" w:rsidRDefault="002C11D6" w:rsidP="00D90106"/>
    <w:sectPr w:rsidR="002C11D6" w:rsidSect="002C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106"/>
    <w:rsid w:val="002C11D6"/>
    <w:rsid w:val="00D9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D90106"/>
    <w:pPr>
      <w:spacing w:before="100" w:beforeAutospacing="1" w:after="100" w:afterAutospacing="1"/>
      <w:outlineLvl w:val="1"/>
    </w:pPr>
    <w:rPr>
      <w:rFonts w:ascii="Trebuchet MS" w:eastAsia="Arial Unicode MS" w:hAnsi="Trebuchet MS" w:cs="Arial Unicode M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0106"/>
    <w:rPr>
      <w:rFonts w:ascii="Trebuchet MS" w:eastAsia="Arial Unicode MS" w:hAnsi="Trebuchet MS" w:cs="Arial Unicode MS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unhideWhenUsed/>
    <w:rsid w:val="00D901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9010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e-notes.org/vocabulary/term/Civil_Rights_Act" TargetMode="External"/><Relationship Id="rId13" Type="http://schemas.openxmlformats.org/officeDocument/2006/relationships/hyperlink" Target="http://www.course-notes.org/vocabulary/term/Fourteenth_Amend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urse-notes.org/vocabulary/term/Fifteenth_Amendment" TargetMode="External"/><Relationship Id="rId12" Type="http://schemas.openxmlformats.org/officeDocument/2006/relationships/hyperlink" Target="http://www.course-notes.org/vocabulary/term/Sharecropp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urse-notes.org/vocabulary/term/Military_Reconstruction_Act" TargetMode="External"/><Relationship Id="rId11" Type="http://schemas.openxmlformats.org/officeDocument/2006/relationships/hyperlink" Target="http://www.course-notes.org/vocabulary/term/Black_Codes" TargetMode="External"/><Relationship Id="rId5" Type="http://schemas.openxmlformats.org/officeDocument/2006/relationships/hyperlink" Target="http://www.course-notes.org/vocabulary/term/Force_Acts" TargetMode="External"/><Relationship Id="rId15" Type="http://schemas.openxmlformats.org/officeDocument/2006/relationships/hyperlink" Target="http://www.course-notes.org/vocabulary/term/Andrew_Johnson_0" TargetMode="External"/><Relationship Id="rId10" Type="http://schemas.openxmlformats.org/officeDocument/2006/relationships/hyperlink" Target="http://www.course-notes.org/vocabulary/term/Carpetbaggers" TargetMode="External"/><Relationship Id="rId4" Type="http://schemas.openxmlformats.org/officeDocument/2006/relationships/hyperlink" Target="http://www.course-notes.org/vocabulary/term/Ku_Klux_Klan" TargetMode="External"/><Relationship Id="rId9" Type="http://schemas.openxmlformats.org/officeDocument/2006/relationships/hyperlink" Target="http://www.course-notes.org/vocabulary/term/Scalawags" TargetMode="External"/><Relationship Id="rId14" Type="http://schemas.openxmlformats.org/officeDocument/2006/relationships/hyperlink" Target="http://www.course-notes.org/vocabulary/term/10_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658</Words>
  <Characters>3757</Characters>
  <Application>Microsoft Office Word</Application>
  <DocSecurity>0</DocSecurity>
  <Lines>31</Lines>
  <Paragraphs>8</Paragraphs>
  <ScaleCrop>false</ScaleCrop>
  <Company>Organization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cp:lastPrinted>2013-01-07T13:36:00Z</cp:lastPrinted>
  <dcterms:created xsi:type="dcterms:W3CDTF">2013-01-07T13:30:00Z</dcterms:created>
  <dcterms:modified xsi:type="dcterms:W3CDTF">2013-01-07T13:37:00Z</dcterms:modified>
</cp:coreProperties>
</file>