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69" w:rsidRPr="00D744BA" w:rsidRDefault="00E27A69" w:rsidP="00E27A69">
      <w:pPr>
        <w:tabs>
          <w:tab w:val="left" w:pos="0"/>
        </w:tabs>
        <w:suppressAutoHyphens/>
        <w:rPr>
          <w:rFonts w:ascii="Arial" w:hAnsi="Arial" w:cs="Arial"/>
          <w:b/>
          <w:spacing w:val="-3"/>
        </w:rPr>
      </w:pPr>
      <w:r w:rsidRPr="00D744BA">
        <w:rPr>
          <w:rFonts w:ascii="Arial" w:hAnsi="Arial" w:cs="Arial"/>
          <w:b/>
          <w:spacing w:val="-3"/>
        </w:rPr>
        <w:t xml:space="preserve">CHAPTER </w:t>
      </w:r>
      <w:r>
        <w:rPr>
          <w:rFonts w:ascii="Arial" w:hAnsi="Arial" w:cs="Arial"/>
          <w:b/>
          <w:spacing w:val="-3"/>
        </w:rPr>
        <w:t>26</w:t>
      </w:r>
      <w:r w:rsidRPr="00D744BA">
        <w:rPr>
          <w:rFonts w:ascii="Arial" w:hAnsi="Arial" w:cs="Arial"/>
          <w:b/>
          <w:spacing w:val="-3"/>
        </w:rPr>
        <w:t>:  THE GREAT WEST AND THE AGRICULTURAL REVOLUTION</w:t>
      </w:r>
    </w:p>
    <w:p w:rsidR="00E27A69" w:rsidRDefault="00E27A69" w:rsidP="00E27A69">
      <w:pPr>
        <w:pStyle w:val="NoSpacing"/>
        <w:rPr>
          <w:lang/>
        </w:rPr>
      </w:pPr>
      <w:r w:rsidRPr="00BE0899">
        <w:rPr>
          <w:rFonts w:ascii="Calibri" w:hAnsi="Calibri"/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Ghost Dance</w:t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br/>
      </w: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Dawes Severalty Act</w:t>
      </w:r>
      <w:r w:rsidRPr="00E27A69">
        <w:rPr>
          <w:lang/>
        </w:rPr>
        <w:t xml:space="preserve"> </w:t>
      </w:r>
      <w:r w:rsidRPr="00E27A69">
        <w:rPr>
          <w:lang/>
        </w:rPr>
        <w:br/>
      </w: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Battle of Wounded Knee</w:t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br/>
      </w:r>
    </w:p>
    <w:p w:rsidR="00E27A69" w:rsidRDefault="00E27A69" w:rsidP="00E27A69">
      <w:pPr>
        <w:pStyle w:val="NoSpacing"/>
        <w:rPr>
          <w:lang/>
        </w:rPr>
      </w:pPr>
    </w:p>
    <w:p w:rsidR="00E27A69" w:rsidRP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James B. Weaver</w:t>
      </w:r>
      <w:r w:rsidRPr="00E27A69">
        <w:rPr>
          <w:lang/>
        </w:rPr>
        <w:br/>
      </w:r>
      <w:r w:rsidRPr="00E27A69">
        <w:rPr>
          <w:lang/>
        </w:rPr>
        <w:br/>
      </w: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Mary Elizabeth Lease</w:t>
      </w:r>
      <w:r w:rsidRPr="00E27A69">
        <w:rPr>
          <w:lang/>
        </w:rPr>
        <w:t xml:space="preserve"> </w:t>
      </w:r>
      <w:r w:rsidRPr="00E27A69">
        <w:rPr>
          <w:lang/>
        </w:rPr>
        <w:br/>
      </w: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Comstock Lode</w:t>
      </w:r>
      <w:r w:rsidRPr="00E27A69">
        <w:rPr>
          <w:lang/>
        </w:rPr>
        <w:t xml:space="preserve"> </w:t>
      </w:r>
      <w:r w:rsidRPr="00E27A69">
        <w:rPr>
          <w:lang/>
        </w:rPr>
        <w:br/>
      </w:r>
    </w:p>
    <w:p w:rsidR="00E27A69" w:rsidRDefault="00E27A69" w:rsidP="00E27A69">
      <w:pPr>
        <w:pStyle w:val="NoSpacing"/>
        <w:rPr>
          <w:lang/>
        </w:rPr>
      </w:pPr>
    </w:p>
    <w:p w:rsidR="00E27A69" w:rsidRPr="00E27A69" w:rsidRDefault="00E27A69" w:rsidP="00E27A69">
      <w:pPr>
        <w:pStyle w:val="NoSpacing"/>
        <w:rPr>
          <w:rFonts w:asciiTheme="minorHAnsi" w:hAnsiTheme="minorHAnsi"/>
          <w:sz w:val="18"/>
          <w:szCs w:val="18"/>
        </w:rPr>
      </w:pPr>
      <w:r w:rsidRPr="00E27A69">
        <w:rPr>
          <w:sz w:val="18"/>
          <w:szCs w:val="18"/>
          <w:lang/>
        </w:rPr>
        <w:br/>
      </w:r>
      <w:r w:rsidRPr="00E27A69">
        <w:rPr>
          <w:rFonts w:asciiTheme="minorHAnsi" w:hAnsiTheme="minorHAnsi"/>
          <w:sz w:val="18"/>
          <w:szCs w:val="18"/>
        </w:rPr>
        <w:t>Frederick Jackson Turner:</w:t>
      </w:r>
    </w:p>
    <w:p w:rsidR="00E27A69" w:rsidRPr="00E27A69" w:rsidRDefault="00E27A69" w:rsidP="00E27A69">
      <w:pPr>
        <w:pStyle w:val="NoSpacing"/>
        <w:rPr>
          <w:rFonts w:asciiTheme="minorHAnsi" w:hAnsiTheme="minorHAnsi"/>
          <w:sz w:val="18"/>
          <w:szCs w:val="18"/>
        </w:rPr>
      </w:pPr>
    </w:p>
    <w:p w:rsidR="00E27A69" w:rsidRPr="00E27A69" w:rsidRDefault="00E27A69" w:rsidP="00E27A69">
      <w:pPr>
        <w:pStyle w:val="NoSpacing"/>
        <w:rPr>
          <w:rFonts w:asciiTheme="minorHAnsi" w:hAnsiTheme="minorHAnsi"/>
          <w:sz w:val="18"/>
          <w:szCs w:val="18"/>
        </w:rPr>
      </w:pPr>
    </w:p>
    <w:p w:rsidR="00E27A69" w:rsidRPr="00E27A69" w:rsidRDefault="00E27A69" w:rsidP="00E27A69">
      <w:pPr>
        <w:pStyle w:val="NoSpacing"/>
        <w:rPr>
          <w:rFonts w:asciiTheme="minorHAnsi" w:hAnsiTheme="minorHAnsi"/>
          <w:sz w:val="18"/>
          <w:szCs w:val="18"/>
        </w:rPr>
      </w:pPr>
    </w:p>
    <w:p w:rsidR="00E27A69" w:rsidRPr="00E27A69" w:rsidRDefault="00E27A69" w:rsidP="00E27A69">
      <w:pPr>
        <w:pStyle w:val="NoSpacing"/>
        <w:rPr>
          <w:rFonts w:asciiTheme="minorHAnsi" w:hAnsiTheme="minorHAnsi"/>
          <w:sz w:val="18"/>
          <w:szCs w:val="18"/>
        </w:rPr>
      </w:pPr>
      <w:r w:rsidRPr="00E27A69">
        <w:rPr>
          <w:rFonts w:asciiTheme="minorHAnsi" w:hAnsiTheme="minorHAnsi"/>
          <w:sz w:val="18"/>
          <w:szCs w:val="18"/>
        </w:rPr>
        <w:t xml:space="preserve">Safety Valve Theory: </w:t>
      </w:r>
    </w:p>
    <w:p w:rsidR="00E27A69" w:rsidRDefault="00E27A69" w:rsidP="00E27A69">
      <w:pPr>
        <w:pStyle w:val="NoSpacing"/>
        <w:rPr>
          <w:rStyle w:val="Strong"/>
          <w:rFonts w:asciiTheme="minorHAnsi" w:hAnsiTheme="minorHAnsi" w:cs="Arial"/>
          <w:b w:val="0"/>
          <w:bCs w:val="0"/>
          <w:spacing w:val="-3"/>
          <w:sz w:val="20"/>
          <w:szCs w:val="20"/>
        </w:rPr>
      </w:pPr>
    </w:p>
    <w:p w:rsidR="00E27A69" w:rsidRDefault="00E27A69" w:rsidP="00E27A69">
      <w:pPr>
        <w:pStyle w:val="NoSpacing"/>
        <w:rPr>
          <w:rStyle w:val="Strong"/>
          <w:rFonts w:asciiTheme="minorHAnsi" w:hAnsiTheme="minorHAnsi" w:cs="Arial"/>
          <w:b w:val="0"/>
          <w:bCs w:val="0"/>
          <w:spacing w:val="-3"/>
          <w:sz w:val="20"/>
          <w:szCs w:val="20"/>
        </w:rPr>
      </w:pPr>
    </w:p>
    <w:p w:rsidR="00E27A69" w:rsidRPr="00E27A69" w:rsidRDefault="00E27A69" w:rsidP="00E27A69">
      <w:pPr>
        <w:pStyle w:val="NoSpacing"/>
        <w:rPr>
          <w:rStyle w:val="Strong"/>
          <w:rFonts w:asciiTheme="minorHAnsi" w:hAnsiTheme="minorHAnsi" w:cs="Arial"/>
          <w:b w:val="0"/>
          <w:bCs w:val="0"/>
          <w:spacing w:val="-3"/>
          <w:sz w:val="20"/>
          <w:szCs w:val="20"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Long Drive</w:t>
      </w:r>
      <w:r w:rsidRPr="00E27A69">
        <w:rPr>
          <w:lang/>
        </w:rPr>
        <w:t xml:space="preserve"> </w:t>
      </w: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Homestead Act</w:t>
      </w:r>
      <w:r w:rsidRPr="00E27A69">
        <w:rPr>
          <w:lang/>
        </w:rPr>
        <w:t xml:space="preserve"> </w:t>
      </w: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Patrons of Husbandry</w:t>
      </w:r>
      <w:r w:rsidRPr="00E27A69">
        <w:rPr>
          <w:lang/>
        </w:rPr>
        <w:t xml:space="preserve"> </w:t>
      </w: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Granger Laws</w:t>
      </w:r>
      <w:r w:rsidRPr="00E27A69">
        <w:rPr>
          <w:lang/>
        </w:rPr>
        <w:t xml:space="preserve"> </w:t>
      </w:r>
      <w:r w:rsidRPr="00E27A69">
        <w:rPr>
          <w:lang/>
        </w:rPr>
        <w:br/>
      </w: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lastRenderedPageBreak/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Farmers' Alliance</w:t>
      </w:r>
      <w:r w:rsidRPr="00E27A69">
        <w:rPr>
          <w:lang/>
        </w:rPr>
        <w:t xml:space="preserve"> </w:t>
      </w: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Populists</w:t>
      </w:r>
      <w:r w:rsidRPr="00E27A69">
        <w:rPr>
          <w:lang/>
        </w:rPr>
        <w:t xml:space="preserve"> </w:t>
      </w: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Jacob S. Coxey</w:t>
      </w:r>
      <w:r w:rsidRPr="00E27A69">
        <w:rPr>
          <w:lang/>
        </w:rPr>
        <w:t xml:space="preserve"> </w:t>
      </w: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Williams Jennings Bryan</w:t>
      </w:r>
      <w:r w:rsidRPr="00E27A69">
        <w:rPr>
          <w:lang/>
        </w:rPr>
        <w:t xml:space="preserve"> </w:t>
      </w:r>
    </w:p>
    <w:p w:rsidR="00E27A69" w:rsidRDefault="00E27A69" w:rsidP="00E27A69">
      <w:pPr>
        <w:pStyle w:val="NoSpacing"/>
        <w:rPr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Bimetallism</w:t>
      </w:r>
      <w:r w:rsidRPr="00E27A69">
        <w:rPr>
          <w:lang/>
        </w:rPr>
        <w:t xml:space="preserve"> </w:t>
      </w:r>
    </w:p>
    <w:p w:rsidR="00E27A69" w:rsidRDefault="00E27A69" w:rsidP="00E27A69">
      <w:pPr>
        <w:pStyle w:val="NoSpacing"/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</w:pPr>
      <w:r w:rsidRPr="00E27A69">
        <w:rPr>
          <w:lang/>
        </w:rPr>
        <w:br/>
      </w:r>
    </w:p>
    <w:p w:rsidR="00E27A69" w:rsidRDefault="00E27A69" w:rsidP="00E27A69">
      <w:pPr>
        <w:pStyle w:val="NoSpacing"/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</w:pPr>
    </w:p>
    <w:p w:rsidR="00E27A69" w:rsidRDefault="00E27A69" w:rsidP="00E27A69">
      <w:pPr>
        <w:pStyle w:val="NoSpacing"/>
        <w:rPr>
          <w:lang/>
        </w:rPr>
      </w:pP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br/>
        <w:t>Free Silver</w:t>
      </w:r>
      <w:r w:rsidRPr="00E27A69">
        <w:rPr>
          <w:lang/>
        </w:rPr>
        <w:t xml:space="preserve"> </w:t>
      </w:r>
      <w:r w:rsidRPr="00E27A69">
        <w:rPr>
          <w:lang/>
        </w:rPr>
        <w:br/>
      </w:r>
    </w:p>
    <w:p w:rsidR="00E27A69" w:rsidRPr="00E27A69" w:rsidRDefault="00E27A69" w:rsidP="00E27A69">
      <w:pPr>
        <w:pStyle w:val="NoSpacing"/>
        <w:rPr>
          <w:lang/>
        </w:rPr>
      </w:pP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br/>
      </w:r>
      <w:r w:rsidRPr="00E27A69">
        <w:rPr>
          <w:lang/>
        </w:rPr>
        <w:br/>
      </w:r>
      <w:r w:rsidRPr="00E27A69">
        <w:rPr>
          <w:rStyle w:val="Strong"/>
          <w:rFonts w:asciiTheme="minorHAnsi" w:hAnsiTheme="minorHAnsi"/>
          <w:b w:val="0"/>
          <w:bCs w:val="0"/>
          <w:sz w:val="20"/>
          <w:szCs w:val="20"/>
          <w:lang/>
        </w:rPr>
        <w:t>Cross of Gold Speech</w:t>
      </w:r>
      <w:r w:rsidRPr="00E27A69">
        <w:rPr>
          <w:lang/>
        </w:rPr>
        <w:t xml:space="preserve"> </w:t>
      </w:r>
      <w:r w:rsidRPr="00E27A69">
        <w:rPr>
          <w:lang/>
        </w:rPr>
        <w:br/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The Clash of Cultures on the Plain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Indian Territory, Sioux, Great Sioux Reservation, Tenth Cavalry</w:t>
      </w:r>
    </w:p>
    <w:p w:rsidR="00E27A69" w:rsidRPr="00E27A69" w:rsidRDefault="00E27A69" w:rsidP="00E27A6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Describe the effect of westward expansion on Native Americans.</w:t>
      </w:r>
    </w:p>
    <w:p w:rsidR="00E27A69" w:rsidRPr="00E27A69" w:rsidRDefault="00E27A69" w:rsidP="00E27A69">
      <w:pPr>
        <w:tabs>
          <w:tab w:val="left" w:pos="0"/>
          <w:tab w:val="left" w:pos="78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  <w:tab w:val="left" w:pos="78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  <w:tab w:val="left" w:pos="78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  <w:tab w:val="left" w:pos="78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  <w:tab w:val="left" w:pos="78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  <w:tab w:val="left" w:pos="78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  <w:tab w:val="left" w:pos="78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  <w:tab w:val="left" w:pos="78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Receding Native Americans</w:t>
      </w:r>
    </w:p>
    <w:p w:rsidR="00E27A69" w:rsidRPr="00E27A69" w:rsidRDefault="00E27A69" w:rsidP="00E27A69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George Armstrong Custer, Bozeman Trail, Sitting Bull, Battle of Little Big Horn, Chief Joseph, Geronimo</w:t>
      </w:r>
    </w:p>
    <w:p w:rsidR="00E27A69" w:rsidRPr="00E27A69" w:rsidRDefault="00E27A69" w:rsidP="00E27A69">
      <w:pPr>
        <w:numPr>
          <w:ilvl w:val="0"/>
          <w:numId w:val="1"/>
        </w:num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How was the West "won?"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lastRenderedPageBreak/>
        <w:t>Bellowing Herds of Bison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Buffalo Bill Cody</w:t>
      </w:r>
    </w:p>
    <w:p w:rsidR="00E27A69" w:rsidRPr="00E27A69" w:rsidRDefault="00E27A69" w:rsidP="00E27A69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3.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How were the Buffalo reduced from 15 million to less than a thousand?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The End of the Trail</w:t>
      </w:r>
    </w:p>
    <w:p w:rsidR="00E27A69" w:rsidRPr="00E27A69" w:rsidRDefault="00E27A69" w:rsidP="00E27A69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Helen Hunt Jackson, Ghost Dance, Battle of Wounded Knee, Dawes Act, Carlisle Indian School, Indian Reorganization Act</w:t>
      </w:r>
    </w:p>
    <w:p w:rsidR="00E27A69" w:rsidRPr="00E27A69" w:rsidRDefault="00E27A69" w:rsidP="00E27A69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4.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What did the government do to try to assimilate Native Americans?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Mining:  From Dishpan to Ore Breaker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Pike's Peak, Comstock Lode, Silver Senators</w:t>
      </w:r>
    </w:p>
    <w:p w:rsidR="00E27A69" w:rsidRPr="00E27A69" w:rsidRDefault="00E27A69" w:rsidP="00E27A69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proofErr w:type="gramStart"/>
      <w:r w:rsidRPr="00E27A69">
        <w:rPr>
          <w:rFonts w:asciiTheme="minorHAnsi" w:hAnsiTheme="minorHAnsi" w:cs="Arial"/>
          <w:spacing w:val="-3"/>
          <w:sz w:val="20"/>
          <w:szCs w:val="20"/>
        </w:rPr>
        <w:t>5..</w:t>
      </w:r>
      <w:proofErr w:type="gramEnd"/>
      <w:r w:rsidRPr="00E27A69">
        <w:rPr>
          <w:rFonts w:asciiTheme="minorHAnsi" w:hAnsiTheme="minorHAnsi" w:cs="Arial"/>
          <w:spacing w:val="-3"/>
          <w:sz w:val="20"/>
          <w:szCs w:val="20"/>
        </w:rPr>
        <w:tab/>
        <w:t>How did the discovery of precious metals affect the American West?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Beef Bonanzas and the Long Drive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Long Drive, Wild Bill Hickok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7.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Why was cattle ranching so profitable in the 1870's?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lastRenderedPageBreak/>
        <w:t>The Farmers’ Frontier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Homestead Act, Great American Desert, John Wesley Powell, Joseph F. Glidden</w:t>
      </w:r>
    </w:p>
    <w:p w:rsidR="00E27A69" w:rsidRPr="00E27A69" w:rsidRDefault="00E27A69" w:rsidP="00E27A69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8.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Did the Homestead Act live up to its purpose of giving small farmers a descent life on the plains?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The Far West Comes of Age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Boomers, Sooners, 1890, Frederick Jackson Turner, Yellowstone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9.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What were some milestones in the “closing” of the West?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The Fading Frontier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 xml:space="preserve">Francis Parkman, George Catlin, Frederic Remington  </w:t>
      </w:r>
    </w:p>
    <w:p w:rsidR="00E27A69" w:rsidRPr="00E27A69" w:rsidRDefault="00E27A69" w:rsidP="00E27A69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10.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What effects has the frontier had on the development of the United States?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D86BE0" w:rsidRPr="00E27A69" w:rsidRDefault="00D86BE0">
      <w:pPr>
        <w:rPr>
          <w:rFonts w:asciiTheme="minorHAnsi" w:hAnsiTheme="minorHAnsi"/>
          <w:sz w:val="20"/>
          <w:szCs w:val="20"/>
        </w:rPr>
      </w:pPr>
    </w:p>
    <w:p w:rsidR="00E27A69" w:rsidRDefault="00E27A69">
      <w:pPr>
        <w:rPr>
          <w:rFonts w:asciiTheme="minorHAnsi" w:hAnsiTheme="minorHAnsi"/>
          <w:sz w:val="20"/>
          <w:szCs w:val="20"/>
        </w:rPr>
      </w:pPr>
    </w:p>
    <w:p w:rsidR="00E27A69" w:rsidRDefault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Deflation Dooms the Debtor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Deflation</w:t>
      </w:r>
    </w:p>
    <w:p w:rsidR="00E27A69" w:rsidRPr="00E27A69" w:rsidRDefault="00E27A69" w:rsidP="00E27A69">
      <w:pPr>
        <w:pStyle w:val="BodyTextIndent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E27A69">
        <w:rPr>
          <w:rFonts w:asciiTheme="minorHAnsi" w:hAnsiTheme="minorHAnsi" w:cs="Arial"/>
          <w:sz w:val="20"/>
          <w:szCs w:val="20"/>
        </w:rPr>
        <w:t>What problems faced farmers in the closing decades of the 19</w:t>
      </w:r>
      <w:r w:rsidRPr="00E27A69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Pr="00E27A69">
        <w:rPr>
          <w:rFonts w:asciiTheme="minorHAnsi" w:hAnsiTheme="minorHAnsi" w:cs="Arial"/>
          <w:sz w:val="20"/>
          <w:szCs w:val="20"/>
        </w:rPr>
        <w:t xml:space="preserve"> century?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lastRenderedPageBreak/>
        <w:t>Unhappy Farmers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3.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How did nature, government, and business all harm farmers?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The Farmers Take Their Stand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The Grange, Cooperatives, Greenback-Labor Party, James B. Weaver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4.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How did the Grange attempt to help farmers?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Prelude to Populism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The Farmers’ Alliance, Mary Elizabeth Lease</w:t>
      </w:r>
    </w:p>
    <w:p w:rsidR="00E27A69" w:rsidRPr="00E27A69" w:rsidRDefault="00E27A69" w:rsidP="00E27A69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5.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What steps did the Farmers’ Alliance believe would help farmers?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Coxey’s Army and the Pullman Strike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Coxey’s Army, Eugene V. Debs, Pullman Palace Car Company</w:t>
      </w:r>
    </w:p>
    <w:p w:rsidR="00E27A69" w:rsidRPr="00E27A69" w:rsidRDefault="00E27A69" w:rsidP="00E27A69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6.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Why did President Cleveland send in federal troops during the Pullman Strike?</w:t>
      </w:r>
    </w:p>
    <w:p w:rsidR="00E27A69" w:rsidRPr="00E27A69" w:rsidRDefault="00E27A69" w:rsidP="00E27A69">
      <w:pPr>
        <w:pStyle w:val="Heading1"/>
        <w:rPr>
          <w:rFonts w:asciiTheme="minorHAnsi" w:hAnsiTheme="minorHAnsi"/>
          <w:b w:val="0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lastRenderedPageBreak/>
        <w:t>Golden McKinley and Sliver Bryan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Mark Hannah, William McKinley, William Jennings Bryan, Cross of Gold speech</w:t>
      </w:r>
    </w:p>
    <w:p w:rsidR="00E27A69" w:rsidRPr="00E27A69" w:rsidRDefault="00E27A69" w:rsidP="00E27A69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7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Was William McKinley a strong presidential candidate? Explain.</w:t>
      </w: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 xml:space="preserve">Class Conflict:  </w:t>
      </w:r>
      <w:proofErr w:type="spellStart"/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Plowholders</w:t>
      </w:r>
      <w:proofErr w:type="spellEnd"/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 xml:space="preserve"> versus Bondholders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Fourth Party System</w:t>
      </w:r>
    </w:p>
    <w:p w:rsidR="00E27A69" w:rsidRPr="00E27A69" w:rsidRDefault="00E27A69" w:rsidP="00E27A69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8.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“The free-silver election of 1896 was probably the most significant since Lincoln’s victories in 1860 and 1864.”  Explain.</w:t>
      </w:r>
    </w:p>
    <w:p w:rsidR="00E27A69" w:rsidRPr="00E27A69" w:rsidRDefault="00E27A69" w:rsidP="00E27A69">
      <w:pPr>
        <w:pStyle w:val="Heading1"/>
        <w:rPr>
          <w:rFonts w:asciiTheme="minorHAnsi" w:hAnsiTheme="minorHAnsi"/>
          <w:b w:val="0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 xml:space="preserve">Republican </w:t>
      </w:r>
      <w:proofErr w:type="spellStart"/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>Standpattism</w:t>
      </w:r>
      <w:proofErr w:type="spellEnd"/>
      <w:r w:rsidRPr="00E27A69">
        <w:rPr>
          <w:rFonts w:asciiTheme="minorHAnsi" w:hAnsiTheme="minorHAnsi" w:cs="Arial"/>
          <w:spacing w:val="-3"/>
          <w:sz w:val="20"/>
          <w:szCs w:val="20"/>
          <w:u w:val="single"/>
        </w:rPr>
        <w:t xml:space="preserve"> Enthroned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</w:r>
      <w:proofErr w:type="spellStart"/>
      <w:r w:rsidRPr="00E27A69">
        <w:rPr>
          <w:rFonts w:asciiTheme="minorHAnsi" w:hAnsiTheme="minorHAnsi" w:cs="Arial"/>
          <w:spacing w:val="-3"/>
          <w:sz w:val="20"/>
          <w:szCs w:val="20"/>
        </w:rPr>
        <w:t>Dingley</w:t>
      </w:r>
      <w:proofErr w:type="spellEnd"/>
      <w:r w:rsidRPr="00E27A69">
        <w:rPr>
          <w:rFonts w:asciiTheme="minorHAnsi" w:hAnsiTheme="minorHAnsi" w:cs="Arial"/>
          <w:spacing w:val="-3"/>
          <w:sz w:val="20"/>
          <w:szCs w:val="20"/>
        </w:rPr>
        <w:t xml:space="preserve"> Tariff Bill</w:t>
      </w:r>
    </w:p>
    <w:p w:rsidR="00E27A69" w:rsidRPr="00E27A69" w:rsidRDefault="00E27A69" w:rsidP="00E27A69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E27A69">
        <w:rPr>
          <w:rFonts w:asciiTheme="minorHAnsi" w:hAnsiTheme="minorHAnsi" w:cs="Arial"/>
          <w:spacing w:val="-3"/>
          <w:sz w:val="20"/>
          <w:szCs w:val="20"/>
        </w:rPr>
        <w:t>9.</w:t>
      </w:r>
      <w:r w:rsidRPr="00E27A69">
        <w:rPr>
          <w:rFonts w:asciiTheme="minorHAnsi" w:hAnsiTheme="minorHAnsi" w:cs="Arial"/>
          <w:spacing w:val="-3"/>
          <w:sz w:val="20"/>
          <w:szCs w:val="20"/>
        </w:rPr>
        <w:tab/>
        <w:t>Did McKinley possess the characteristics necessary to be an effective president?</w:t>
      </w: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 w:rsidP="00E27A69">
      <w:pPr>
        <w:rPr>
          <w:rFonts w:asciiTheme="minorHAnsi" w:hAnsiTheme="minorHAnsi"/>
          <w:sz w:val="20"/>
          <w:szCs w:val="20"/>
        </w:rPr>
      </w:pPr>
    </w:p>
    <w:p w:rsidR="00E27A69" w:rsidRPr="00E27A69" w:rsidRDefault="00E27A69">
      <w:pPr>
        <w:rPr>
          <w:rFonts w:asciiTheme="minorHAnsi" w:hAnsiTheme="minorHAnsi"/>
          <w:sz w:val="20"/>
          <w:szCs w:val="20"/>
        </w:rPr>
      </w:pPr>
    </w:p>
    <w:sectPr w:rsidR="00E27A69" w:rsidRPr="00E27A69" w:rsidSect="00D8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5DE"/>
    <w:multiLevelType w:val="hybridMultilevel"/>
    <w:tmpl w:val="D36E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FB12B3"/>
    <w:multiLevelType w:val="hybridMultilevel"/>
    <w:tmpl w:val="78C800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A69"/>
    <w:rsid w:val="00D86BE0"/>
    <w:rsid w:val="00E2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7A6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A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E27A69"/>
    <w:rPr>
      <w:b/>
      <w:bCs/>
    </w:rPr>
  </w:style>
  <w:style w:type="paragraph" w:styleId="BodyTextIndent2">
    <w:name w:val="Body Text Indent 2"/>
    <w:basedOn w:val="Normal"/>
    <w:link w:val="BodyTextIndent2Char"/>
    <w:semiHidden/>
    <w:rsid w:val="00E27A69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7A6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27A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7A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7A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489</Words>
  <Characters>2793</Characters>
  <Application>Microsoft Office Word</Application>
  <DocSecurity>0</DocSecurity>
  <Lines>23</Lines>
  <Paragraphs>6</Paragraphs>
  <ScaleCrop>false</ScaleCrop>
  <Company>Organization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2013-02-04T13:42:00Z</cp:lastPrinted>
  <dcterms:created xsi:type="dcterms:W3CDTF">2013-02-04T13:34:00Z</dcterms:created>
  <dcterms:modified xsi:type="dcterms:W3CDTF">2013-02-04T13:42:00Z</dcterms:modified>
</cp:coreProperties>
</file>